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3CEE1" w14:textId="77777777" w:rsidR="00C6224C" w:rsidRPr="00101927" w:rsidRDefault="004A4AFD" w:rsidP="0008149A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 w:rsidRPr="00101927">
        <w:rPr>
          <w:rFonts w:ascii="Arial Narrow" w:hAnsi="Arial Narrow"/>
          <w:b/>
          <w:color w:val="002142"/>
          <w:sz w:val="40"/>
        </w:rPr>
        <w:t xml:space="preserve">TRANSITIONS </w:t>
      </w:r>
      <w:r w:rsidR="00C6224C" w:rsidRPr="00101927">
        <w:rPr>
          <w:rFonts w:ascii="Arial Narrow" w:hAnsi="Arial Narrow"/>
          <w:b/>
          <w:color w:val="002142"/>
          <w:sz w:val="40"/>
        </w:rPr>
        <w:t>POLICY</w:t>
      </w:r>
    </w:p>
    <w:p w14:paraId="2D846BC6" w14:textId="77777777" w:rsidR="00C6224C" w:rsidRPr="00101927" w:rsidRDefault="00C6224C" w:rsidP="0008149A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4C276332" w14:textId="4B9A875E" w:rsidR="004A4AFD" w:rsidRPr="00101927" w:rsidRDefault="00C6224C" w:rsidP="0008149A">
      <w:pPr>
        <w:spacing w:line="276" w:lineRule="auto"/>
        <w:rPr>
          <w:rFonts w:ascii="Arial" w:hAnsi="Arial" w:cs="Arial"/>
        </w:rPr>
      </w:pPr>
      <w:r w:rsidRPr="00101927">
        <w:rPr>
          <w:rFonts w:ascii="Arial Narrow" w:hAnsi="Arial Narrow"/>
          <w:b/>
          <w:color w:val="155580"/>
          <w:sz w:val="22"/>
        </w:rPr>
        <w:t>Rationale:</w:t>
      </w:r>
      <w:r w:rsidRPr="00101927">
        <w:rPr>
          <w:rFonts w:ascii="Arial Narrow" w:hAnsi="Arial Narrow"/>
          <w:b/>
          <w:sz w:val="22"/>
        </w:rPr>
        <w:t xml:space="preserve"> </w:t>
      </w:r>
      <w:r w:rsidRPr="00101927">
        <w:rPr>
          <w:rFonts w:ascii="Arial Narrow" w:hAnsi="Arial Narrow"/>
          <w:b/>
          <w:sz w:val="22"/>
        </w:rPr>
        <w:tab/>
      </w:r>
      <w:r w:rsidR="004A4AFD" w:rsidRPr="00101927">
        <w:rPr>
          <w:rFonts w:ascii="Arial Narrow" w:hAnsi="Arial Narrow"/>
          <w:sz w:val="22"/>
        </w:rPr>
        <w:t>Young children and their families</w:t>
      </w:r>
      <w:r w:rsidR="00BF2BFA" w:rsidRPr="00101927">
        <w:rPr>
          <w:rFonts w:ascii="Arial Narrow" w:hAnsi="Arial Narrow"/>
          <w:sz w:val="22"/>
        </w:rPr>
        <w:t>/whānau</w:t>
      </w:r>
      <w:r w:rsidR="004A4AFD" w:rsidRPr="00101927">
        <w:rPr>
          <w:rFonts w:ascii="Arial Narrow" w:hAnsi="Arial Narrow"/>
          <w:sz w:val="22"/>
        </w:rPr>
        <w:t xml:space="preserve"> will be supported through the process of transition, </w:t>
      </w:r>
      <w:r w:rsidR="002E2D4A" w:rsidRPr="00101927">
        <w:rPr>
          <w:rFonts w:ascii="Arial Narrow" w:hAnsi="Arial Narrow"/>
          <w:sz w:val="22"/>
        </w:rPr>
        <w:t xml:space="preserve">into the </w:t>
      </w:r>
      <w:r w:rsidR="00A45379" w:rsidRPr="00101927">
        <w:rPr>
          <w:rFonts w:ascii="Arial Narrow" w:hAnsi="Arial Narrow"/>
          <w:sz w:val="22"/>
        </w:rPr>
        <w:t>Centre</w:t>
      </w:r>
      <w:r w:rsidR="002E2D4A" w:rsidRPr="00101927">
        <w:rPr>
          <w:rFonts w:ascii="Arial Narrow" w:hAnsi="Arial Narrow"/>
          <w:sz w:val="22"/>
        </w:rPr>
        <w:t xml:space="preserve">, </w:t>
      </w:r>
    </w:p>
    <w:p w14:paraId="1E154DF5" w14:textId="314A38C6" w:rsidR="004A4AFD" w:rsidRPr="00101927" w:rsidRDefault="002E2D4A" w:rsidP="0008149A">
      <w:pPr>
        <w:spacing w:line="276" w:lineRule="auto"/>
        <w:ind w:left="1510"/>
        <w:rPr>
          <w:rFonts w:ascii="Arial" w:hAnsi="Arial" w:cs="Arial"/>
        </w:rPr>
      </w:pPr>
      <w:r w:rsidRPr="00101927">
        <w:rPr>
          <w:rFonts w:ascii="Arial Narrow" w:hAnsi="Arial Narrow"/>
          <w:sz w:val="22"/>
        </w:rPr>
        <w:t xml:space="preserve">within the </w:t>
      </w:r>
      <w:r w:rsidR="00A45379" w:rsidRPr="00101927">
        <w:rPr>
          <w:rFonts w:ascii="Arial Narrow" w:hAnsi="Arial Narrow"/>
          <w:sz w:val="22"/>
        </w:rPr>
        <w:t>Centre</w:t>
      </w:r>
      <w:r w:rsidR="00BF2BFA" w:rsidRPr="00101927">
        <w:rPr>
          <w:rFonts w:ascii="Arial Narrow" w:hAnsi="Arial Narrow"/>
          <w:sz w:val="22"/>
        </w:rPr>
        <w:t>,</w:t>
      </w:r>
      <w:r w:rsidR="00456546">
        <w:rPr>
          <w:rFonts w:ascii="Arial Narrow" w:hAnsi="Arial Narrow"/>
          <w:sz w:val="22"/>
        </w:rPr>
        <w:t xml:space="preserve"> and to S</w:t>
      </w:r>
      <w:r w:rsidR="004A4AFD" w:rsidRPr="00101927">
        <w:rPr>
          <w:rFonts w:ascii="Arial Narrow" w:hAnsi="Arial Narrow"/>
          <w:sz w:val="22"/>
        </w:rPr>
        <w:t>chool.</w:t>
      </w:r>
    </w:p>
    <w:p w14:paraId="325C6CD9" w14:textId="77777777" w:rsidR="004A4AFD" w:rsidRPr="00101927" w:rsidRDefault="004A4AFD" w:rsidP="0008149A">
      <w:pPr>
        <w:spacing w:line="276" w:lineRule="auto"/>
        <w:rPr>
          <w:rFonts w:ascii="Arial" w:hAnsi="Arial" w:cs="Arial"/>
        </w:rPr>
      </w:pPr>
    </w:p>
    <w:p w14:paraId="1EC88731" w14:textId="0247F512" w:rsidR="002E2D4A" w:rsidRPr="00101927" w:rsidRDefault="00C6224C" w:rsidP="0008149A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101927">
        <w:rPr>
          <w:rFonts w:ascii="Arial Narrow" w:eastAsia="Times New Roman" w:hAnsi="Arial Narrow"/>
          <w:b/>
          <w:color w:val="155580"/>
          <w:sz w:val="22"/>
        </w:rPr>
        <w:t>Purpose:</w:t>
      </w:r>
      <w:r w:rsidR="004A4AFD" w:rsidRPr="00101927">
        <w:rPr>
          <w:rFonts w:ascii="Arial Narrow" w:eastAsia="Times New Roman" w:hAnsi="Arial Narrow"/>
          <w:b/>
          <w:sz w:val="22"/>
        </w:rPr>
        <w:t xml:space="preserve">  </w:t>
      </w:r>
      <w:r w:rsidR="004A4AFD" w:rsidRPr="00101927">
        <w:rPr>
          <w:rFonts w:ascii="Arial Narrow" w:eastAsia="Times New Roman" w:hAnsi="Arial Narrow"/>
          <w:b/>
          <w:sz w:val="22"/>
        </w:rPr>
        <w:tab/>
      </w:r>
      <w:r w:rsidR="004A4AFD" w:rsidRPr="00101927">
        <w:rPr>
          <w:rFonts w:ascii="Arial Narrow" w:eastAsia="Times New Roman" w:hAnsi="Arial Narrow"/>
          <w:sz w:val="22"/>
        </w:rPr>
        <w:t>To ensure children feel comfortable and knowledgeable about the transition from a familiar setting to an unfamiliar setting</w:t>
      </w:r>
      <w:r w:rsidR="00BF2BFA" w:rsidRPr="00101927">
        <w:rPr>
          <w:rFonts w:ascii="Arial Narrow" w:eastAsia="Times New Roman" w:hAnsi="Arial Narrow"/>
          <w:sz w:val="22"/>
        </w:rPr>
        <w:t>,</w:t>
      </w:r>
      <w:r w:rsidR="004A4AFD" w:rsidRPr="00101927">
        <w:rPr>
          <w:rFonts w:ascii="Arial Narrow" w:eastAsia="Times New Roman" w:hAnsi="Arial Narrow"/>
          <w:sz w:val="22"/>
        </w:rPr>
        <w:t xml:space="preserve"> and that families are informed and comfortable with the process of transition for their child/</w:t>
      </w:r>
      <w:proofErr w:type="spellStart"/>
      <w:r w:rsidR="004A4AFD" w:rsidRPr="00101927">
        <w:rPr>
          <w:rFonts w:ascii="Arial Narrow" w:eastAsia="Times New Roman" w:hAnsi="Arial Narrow"/>
          <w:sz w:val="22"/>
        </w:rPr>
        <w:t>ren</w:t>
      </w:r>
      <w:proofErr w:type="spellEnd"/>
      <w:r w:rsidR="004A4AFD" w:rsidRPr="00101927">
        <w:rPr>
          <w:rFonts w:ascii="Arial Narrow" w:eastAsia="Times New Roman" w:hAnsi="Arial Narrow"/>
          <w:sz w:val="22"/>
        </w:rPr>
        <w:t>.</w:t>
      </w:r>
    </w:p>
    <w:p w14:paraId="0DF72BC9" w14:textId="77777777" w:rsidR="00C6224C" w:rsidRPr="00101927" w:rsidRDefault="00C6224C" w:rsidP="0008149A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b/>
          <w:sz w:val="22"/>
        </w:rPr>
      </w:pPr>
      <w:r w:rsidRPr="00101927">
        <w:rPr>
          <w:rFonts w:ascii="Arial Narrow" w:eastAsia="Times New Roman" w:hAnsi="Arial Narrow"/>
          <w:b/>
          <w:sz w:val="22"/>
        </w:rPr>
        <w:tab/>
      </w:r>
    </w:p>
    <w:p w14:paraId="729E0332" w14:textId="77777777" w:rsidR="00C01D82" w:rsidRPr="00101927" w:rsidRDefault="00C01D82" w:rsidP="0008149A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</w:p>
    <w:p w14:paraId="5E576E59" w14:textId="7D2F79C2" w:rsidR="004A4AFD" w:rsidRPr="00101927" w:rsidRDefault="00C6224C" w:rsidP="0008149A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8"/>
        </w:rPr>
      </w:pPr>
      <w:r w:rsidRPr="00101927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513E3E" w:rsidRPr="00101927">
        <w:rPr>
          <w:rFonts w:ascii="Arial Narrow" w:eastAsia="Times New Roman" w:hAnsi="Arial Narrow"/>
          <w:color w:val="002142"/>
          <w:sz w:val="28"/>
        </w:rPr>
        <w:br/>
      </w:r>
    </w:p>
    <w:p w14:paraId="5B312C3D" w14:textId="70ADB928" w:rsidR="002E2D4A" w:rsidRPr="00101927" w:rsidRDefault="002E2D4A" w:rsidP="0008149A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 w:rsidRPr="00101927">
        <w:rPr>
          <w:rFonts w:ascii="Arial Narrow" w:eastAsia="Times New Roman" w:hAnsi="Arial Narrow"/>
          <w:b/>
          <w:color w:val="155580"/>
          <w:sz w:val="24"/>
          <w:szCs w:val="24"/>
        </w:rPr>
        <w:t xml:space="preserve">Transition </w:t>
      </w:r>
      <w:r w:rsidR="00A45379" w:rsidRPr="00101927">
        <w:rPr>
          <w:rFonts w:ascii="Arial Narrow" w:eastAsia="Times New Roman" w:hAnsi="Arial Narrow"/>
          <w:b/>
          <w:color w:val="155580"/>
          <w:sz w:val="24"/>
          <w:szCs w:val="24"/>
        </w:rPr>
        <w:t>i</w:t>
      </w:r>
      <w:r w:rsidR="00BF2BFA" w:rsidRPr="00101927">
        <w:rPr>
          <w:rFonts w:ascii="Arial Narrow" w:eastAsia="Times New Roman" w:hAnsi="Arial Narrow"/>
          <w:b/>
          <w:color w:val="155580"/>
          <w:sz w:val="24"/>
          <w:szCs w:val="24"/>
        </w:rPr>
        <w:t>nto t</w:t>
      </w:r>
      <w:r w:rsidR="00513E3E" w:rsidRPr="00101927">
        <w:rPr>
          <w:rFonts w:ascii="Arial Narrow" w:eastAsia="Times New Roman" w:hAnsi="Arial Narrow"/>
          <w:b/>
          <w:color w:val="155580"/>
          <w:sz w:val="24"/>
          <w:szCs w:val="24"/>
        </w:rPr>
        <w:t xml:space="preserve">he </w:t>
      </w:r>
      <w:r w:rsidR="00A45379" w:rsidRPr="00101927">
        <w:rPr>
          <w:rFonts w:ascii="Arial Narrow" w:eastAsia="Times New Roman" w:hAnsi="Arial Narrow"/>
          <w:b/>
          <w:color w:val="155580"/>
          <w:sz w:val="24"/>
          <w:szCs w:val="24"/>
        </w:rPr>
        <w:t>Centre</w:t>
      </w:r>
    </w:p>
    <w:p w14:paraId="087B0D2F" w14:textId="77777777" w:rsidR="00A45379" w:rsidRPr="00101927" w:rsidRDefault="00A45379" w:rsidP="0008149A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4"/>
          <w:szCs w:val="24"/>
        </w:rPr>
      </w:pPr>
    </w:p>
    <w:p w14:paraId="73B58290" w14:textId="77777777" w:rsidR="00CC5CAD" w:rsidRDefault="00CC5CAD" w:rsidP="0008149A">
      <w:pPr>
        <w:pStyle w:val="NormalWeb"/>
        <w:numPr>
          <w:ilvl w:val="0"/>
          <w:numId w:val="1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101927">
        <w:rPr>
          <w:rFonts w:ascii="Arial Narrow" w:eastAsia="Times New Roman" w:hAnsi="Arial Narrow"/>
          <w:sz w:val="22"/>
          <w:szCs w:val="22"/>
        </w:rPr>
        <w:t>A teacher will be allocated to welcome and support new families and children beginning orientation visits.</w:t>
      </w:r>
    </w:p>
    <w:p w14:paraId="0A9FD981" w14:textId="422BBC7F" w:rsidR="00672708" w:rsidRDefault="00672708" w:rsidP="0008149A">
      <w:pPr>
        <w:pStyle w:val="NormalWeb"/>
        <w:numPr>
          <w:ilvl w:val="0"/>
          <w:numId w:val="18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</w:rPr>
        <w:t>The family/whanau culture will be t</w:t>
      </w:r>
      <w:r w:rsidR="00456546">
        <w:rPr>
          <w:rFonts w:ascii="Arial Narrow" w:eastAsia="Times New Roman" w:hAnsi="Arial Narrow"/>
          <w:sz w:val="22"/>
          <w:szCs w:val="22"/>
        </w:rPr>
        <w:t xml:space="preserve">aken into consideration in the </w:t>
      </w:r>
      <w:r>
        <w:rPr>
          <w:rFonts w:ascii="Arial Narrow" w:eastAsia="Times New Roman" w:hAnsi="Arial Narrow"/>
          <w:sz w:val="22"/>
          <w:szCs w:val="22"/>
        </w:rPr>
        <w:t>transitioning process.</w:t>
      </w:r>
    </w:p>
    <w:p w14:paraId="155EBAE3" w14:textId="215EFADE" w:rsidR="002E2D4A" w:rsidRPr="00101927" w:rsidRDefault="002E2D4A" w:rsidP="0008149A">
      <w:pPr>
        <w:pStyle w:val="NoSpacing"/>
        <w:keepNext w:val="0"/>
        <w:numPr>
          <w:ilvl w:val="0"/>
          <w:numId w:val="15"/>
        </w:numPr>
        <w:spacing w:line="276" w:lineRule="auto"/>
        <w:outlineLvl w:val="9"/>
        <w:rPr>
          <w:rFonts w:ascii="Arial Narrow" w:hAnsi="Arial Narrow"/>
          <w:sz w:val="22"/>
          <w:szCs w:val="22"/>
        </w:rPr>
      </w:pPr>
      <w:r w:rsidRPr="00101927">
        <w:rPr>
          <w:rFonts w:ascii="Arial Narrow" w:hAnsi="Arial Narrow"/>
          <w:sz w:val="22"/>
          <w:szCs w:val="22"/>
        </w:rPr>
        <w:t xml:space="preserve">For the child's </w:t>
      </w:r>
      <w:r w:rsidR="00CC5CAD" w:rsidRPr="00101927">
        <w:rPr>
          <w:rFonts w:ascii="Arial Narrow" w:hAnsi="Arial Narrow"/>
          <w:sz w:val="22"/>
          <w:szCs w:val="22"/>
        </w:rPr>
        <w:t>orientation visits</w:t>
      </w:r>
      <w:r w:rsidR="00BF2BFA" w:rsidRPr="00101927">
        <w:rPr>
          <w:rFonts w:ascii="Arial Narrow" w:hAnsi="Arial Narrow"/>
          <w:sz w:val="22"/>
          <w:szCs w:val="22"/>
        </w:rPr>
        <w:t>,</w:t>
      </w:r>
      <w:r w:rsidRPr="00101927">
        <w:rPr>
          <w:rFonts w:ascii="Arial Narrow" w:hAnsi="Arial Narrow"/>
          <w:sz w:val="22"/>
          <w:szCs w:val="22"/>
        </w:rPr>
        <w:t xml:space="preserve"> parents will be encouraged to stay with their child until the parents and teachers feel the child is settled. </w:t>
      </w:r>
    </w:p>
    <w:p w14:paraId="6E345195" w14:textId="77777777" w:rsidR="002E2D4A" w:rsidRPr="00101927" w:rsidRDefault="002E2D4A" w:rsidP="0008149A">
      <w:pPr>
        <w:pStyle w:val="NoSpacing"/>
        <w:keepNext w:val="0"/>
        <w:numPr>
          <w:ilvl w:val="0"/>
          <w:numId w:val="15"/>
        </w:numPr>
        <w:spacing w:line="276" w:lineRule="auto"/>
        <w:outlineLvl w:val="9"/>
        <w:rPr>
          <w:rFonts w:ascii="Arial Narrow" w:hAnsi="Arial Narrow"/>
          <w:sz w:val="22"/>
          <w:szCs w:val="22"/>
        </w:rPr>
      </w:pPr>
      <w:r w:rsidRPr="00101927">
        <w:rPr>
          <w:rFonts w:ascii="Arial Narrow" w:hAnsi="Arial Narrow"/>
          <w:sz w:val="22"/>
          <w:szCs w:val="22"/>
        </w:rPr>
        <w:t xml:space="preserve">At the beginning of each session a teacher will welcome children and parents to the </w:t>
      </w:r>
      <w:r w:rsidR="00A45379" w:rsidRPr="00101927">
        <w:rPr>
          <w:rFonts w:ascii="Arial Narrow" w:hAnsi="Arial Narrow"/>
          <w:sz w:val="22"/>
          <w:szCs w:val="22"/>
        </w:rPr>
        <w:t>Centre</w:t>
      </w:r>
      <w:r w:rsidRPr="00101927">
        <w:rPr>
          <w:rFonts w:ascii="Arial Narrow" w:hAnsi="Arial Narrow"/>
          <w:sz w:val="22"/>
          <w:szCs w:val="22"/>
        </w:rPr>
        <w:t xml:space="preserve">. Parents will have the opportunity to speak with teachers if required. </w:t>
      </w:r>
    </w:p>
    <w:p w14:paraId="682AA707" w14:textId="29E64F30" w:rsidR="00CC5CAD" w:rsidRPr="00101927" w:rsidRDefault="00CC5CAD" w:rsidP="0008149A">
      <w:pPr>
        <w:pStyle w:val="NoSpacing"/>
        <w:keepNext w:val="0"/>
        <w:numPr>
          <w:ilvl w:val="0"/>
          <w:numId w:val="15"/>
        </w:numPr>
        <w:spacing w:line="276" w:lineRule="auto"/>
        <w:outlineLvl w:val="9"/>
        <w:rPr>
          <w:rFonts w:ascii="Arial Narrow" w:hAnsi="Arial Narrow"/>
          <w:sz w:val="22"/>
          <w:szCs w:val="22"/>
        </w:rPr>
      </w:pPr>
      <w:r w:rsidRPr="00101927">
        <w:rPr>
          <w:rFonts w:ascii="Arial Narrow" w:hAnsi="Arial Narrow"/>
          <w:sz w:val="22"/>
          <w:szCs w:val="22"/>
        </w:rPr>
        <w:t xml:space="preserve">A page </w:t>
      </w:r>
      <w:r w:rsidR="00BF2BFA" w:rsidRPr="00101927">
        <w:rPr>
          <w:rFonts w:ascii="Arial Narrow" w:hAnsi="Arial Narrow"/>
          <w:sz w:val="22"/>
          <w:szCs w:val="22"/>
        </w:rPr>
        <w:t>will be</w:t>
      </w:r>
      <w:r w:rsidRPr="00101927">
        <w:rPr>
          <w:rFonts w:ascii="Arial Narrow" w:hAnsi="Arial Narrow"/>
          <w:sz w:val="22"/>
          <w:szCs w:val="22"/>
        </w:rPr>
        <w:t xml:space="preserve"> provided for parents to note any special instructions for their child’s care each day</w:t>
      </w:r>
      <w:r w:rsidR="00A45379" w:rsidRPr="00101927">
        <w:rPr>
          <w:rFonts w:ascii="Arial Narrow" w:hAnsi="Arial Narrow"/>
          <w:sz w:val="22"/>
          <w:szCs w:val="22"/>
        </w:rPr>
        <w:t>.</w:t>
      </w:r>
    </w:p>
    <w:p w14:paraId="4756B8F2" w14:textId="77777777" w:rsidR="002E2D4A" w:rsidRPr="00101927" w:rsidRDefault="002E2D4A" w:rsidP="0008149A">
      <w:pPr>
        <w:pStyle w:val="NoSpacing"/>
        <w:keepNext w:val="0"/>
        <w:numPr>
          <w:ilvl w:val="0"/>
          <w:numId w:val="15"/>
        </w:numPr>
        <w:spacing w:line="276" w:lineRule="auto"/>
        <w:outlineLvl w:val="9"/>
        <w:rPr>
          <w:rFonts w:ascii="Arial Narrow" w:hAnsi="Arial Narrow"/>
          <w:sz w:val="22"/>
          <w:szCs w:val="22"/>
        </w:rPr>
      </w:pPr>
      <w:r w:rsidRPr="00101927">
        <w:rPr>
          <w:rFonts w:ascii="Arial Narrow" w:hAnsi="Arial Narrow"/>
          <w:sz w:val="22"/>
          <w:szCs w:val="22"/>
        </w:rPr>
        <w:t xml:space="preserve">All children must be brought into the </w:t>
      </w:r>
      <w:r w:rsidR="00A45379" w:rsidRPr="00101927">
        <w:rPr>
          <w:rFonts w:ascii="Arial Narrow" w:hAnsi="Arial Narrow"/>
          <w:sz w:val="22"/>
          <w:szCs w:val="22"/>
        </w:rPr>
        <w:t>Centre</w:t>
      </w:r>
      <w:r w:rsidRPr="00101927">
        <w:rPr>
          <w:rFonts w:ascii="Arial Narrow" w:hAnsi="Arial Narrow"/>
          <w:sz w:val="22"/>
          <w:szCs w:val="22"/>
        </w:rPr>
        <w:t xml:space="preserve">. No child may be dropped in the entrance way. </w:t>
      </w:r>
    </w:p>
    <w:p w14:paraId="6501E9FD" w14:textId="77777777" w:rsidR="002E2D4A" w:rsidRPr="00101927" w:rsidRDefault="002E2D4A" w:rsidP="0008149A">
      <w:pPr>
        <w:pStyle w:val="NoSpacing"/>
        <w:keepNext w:val="0"/>
        <w:numPr>
          <w:ilvl w:val="0"/>
          <w:numId w:val="15"/>
        </w:numPr>
        <w:spacing w:line="276" w:lineRule="auto"/>
        <w:outlineLvl w:val="9"/>
        <w:rPr>
          <w:rFonts w:ascii="Arial Narrow" w:hAnsi="Arial Narrow"/>
          <w:sz w:val="22"/>
          <w:szCs w:val="22"/>
        </w:rPr>
      </w:pPr>
      <w:r w:rsidRPr="00101927">
        <w:rPr>
          <w:rFonts w:ascii="Arial Narrow" w:hAnsi="Arial Narrow"/>
          <w:sz w:val="22"/>
          <w:szCs w:val="22"/>
        </w:rPr>
        <w:t>Teachers must be informed when the parent is leaving, and parents must sign the roll.</w:t>
      </w:r>
    </w:p>
    <w:p w14:paraId="157A7318" w14:textId="77777777" w:rsidR="002E2D4A" w:rsidRPr="00101927" w:rsidRDefault="002E2D4A" w:rsidP="0008149A">
      <w:pPr>
        <w:pStyle w:val="NoSpacing"/>
        <w:keepNext w:val="0"/>
        <w:numPr>
          <w:ilvl w:val="0"/>
          <w:numId w:val="15"/>
        </w:numPr>
        <w:spacing w:line="276" w:lineRule="auto"/>
        <w:outlineLvl w:val="9"/>
        <w:rPr>
          <w:rFonts w:ascii="Arial Narrow" w:hAnsi="Arial Narrow"/>
          <w:sz w:val="22"/>
          <w:szCs w:val="22"/>
        </w:rPr>
      </w:pPr>
      <w:r w:rsidRPr="00101927">
        <w:rPr>
          <w:rFonts w:ascii="Arial Narrow" w:hAnsi="Arial Narrow"/>
          <w:sz w:val="22"/>
          <w:szCs w:val="22"/>
        </w:rPr>
        <w:t xml:space="preserve">Teachers will be aware if any child shows signs of distress when the parent leaves, to ensure extra attention is given when required. </w:t>
      </w:r>
    </w:p>
    <w:p w14:paraId="159E0D94" w14:textId="77777777" w:rsidR="002E2D4A" w:rsidRPr="00101927" w:rsidRDefault="002E2D4A" w:rsidP="0008149A">
      <w:pPr>
        <w:pStyle w:val="NoSpacing"/>
        <w:keepNext w:val="0"/>
        <w:numPr>
          <w:ilvl w:val="0"/>
          <w:numId w:val="15"/>
        </w:numPr>
        <w:spacing w:line="276" w:lineRule="auto"/>
        <w:outlineLvl w:val="9"/>
        <w:rPr>
          <w:rFonts w:ascii="Arial Narrow" w:hAnsi="Arial Narrow"/>
          <w:sz w:val="22"/>
          <w:szCs w:val="22"/>
        </w:rPr>
      </w:pPr>
      <w:r w:rsidRPr="00101927">
        <w:rPr>
          <w:rFonts w:ascii="Arial Narrow" w:hAnsi="Arial Narrow"/>
          <w:sz w:val="22"/>
          <w:szCs w:val="22"/>
        </w:rPr>
        <w:t xml:space="preserve">At the end of each session teachers will again be available to discuss the child's day. </w:t>
      </w:r>
    </w:p>
    <w:p w14:paraId="6B7BA088" w14:textId="77777777" w:rsidR="002E2D4A" w:rsidRPr="00101927" w:rsidRDefault="002E2D4A" w:rsidP="0008149A">
      <w:pPr>
        <w:pStyle w:val="NoSpacing"/>
        <w:keepNext w:val="0"/>
        <w:numPr>
          <w:ilvl w:val="0"/>
          <w:numId w:val="0"/>
        </w:numPr>
        <w:spacing w:line="276" w:lineRule="auto"/>
        <w:ind w:left="720"/>
        <w:outlineLvl w:val="9"/>
        <w:rPr>
          <w:rFonts w:ascii="Arial Narrow" w:hAnsi="Arial Narrow"/>
        </w:rPr>
      </w:pPr>
    </w:p>
    <w:p w14:paraId="00CA8356" w14:textId="77777777" w:rsidR="00EB5235" w:rsidRPr="00101927" w:rsidRDefault="00EB5235" w:rsidP="0008149A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4"/>
          <w:szCs w:val="24"/>
        </w:rPr>
      </w:pPr>
      <w:r w:rsidRPr="00101927">
        <w:rPr>
          <w:rFonts w:ascii="Arial Narrow" w:eastAsia="Times New Roman" w:hAnsi="Arial Narrow"/>
          <w:b/>
          <w:color w:val="155580"/>
          <w:sz w:val="24"/>
          <w:szCs w:val="24"/>
        </w:rPr>
        <w:t>Transition f</w:t>
      </w:r>
      <w:r w:rsidR="00A45379" w:rsidRPr="00101927">
        <w:rPr>
          <w:rFonts w:ascii="Arial Narrow" w:eastAsia="Times New Roman" w:hAnsi="Arial Narrow"/>
          <w:b/>
          <w:color w:val="155580"/>
          <w:sz w:val="24"/>
          <w:szCs w:val="24"/>
        </w:rPr>
        <w:t>rom Under Two Area to Over Two A</w:t>
      </w:r>
      <w:r w:rsidRPr="00101927">
        <w:rPr>
          <w:rFonts w:ascii="Arial Narrow" w:eastAsia="Times New Roman" w:hAnsi="Arial Narrow"/>
          <w:b/>
          <w:color w:val="155580"/>
          <w:sz w:val="24"/>
          <w:szCs w:val="24"/>
        </w:rPr>
        <w:t>rea</w:t>
      </w:r>
    </w:p>
    <w:p w14:paraId="741D2C84" w14:textId="77777777" w:rsidR="00A45379" w:rsidRPr="00101927" w:rsidRDefault="00A45379" w:rsidP="0008149A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4"/>
          <w:szCs w:val="24"/>
        </w:rPr>
      </w:pPr>
    </w:p>
    <w:p w14:paraId="1E41BF97" w14:textId="4A50B9A7" w:rsidR="00EB5235" w:rsidRPr="00101927" w:rsidRDefault="00EB5235" w:rsidP="0008149A">
      <w:pPr>
        <w:numPr>
          <w:ilvl w:val="0"/>
          <w:numId w:val="16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101927">
        <w:rPr>
          <w:rFonts w:ascii="Arial Narrow" w:hAnsi="Arial Narrow" w:cs="Arial"/>
          <w:sz w:val="22"/>
          <w:szCs w:val="22"/>
        </w:rPr>
        <w:t xml:space="preserve">Parents </w:t>
      </w:r>
      <w:r w:rsidR="00BF2BFA" w:rsidRPr="00101927">
        <w:rPr>
          <w:rFonts w:ascii="Arial Narrow" w:hAnsi="Arial Narrow" w:cs="Arial"/>
          <w:sz w:val="22"/>
          <w:szCs w:val="22"/>
        </w:rPr>
        <w:t xml:space="preserve">will be </w:t>
      </w:r>
      <w:r w:rsidRPr="00101927">
        <w:rPr>
          <w:rFonts w:ascii="Arial Narrow" w:hAnsi="Arial Narrow" w:cs="Arial"/>
          <w:sz w:val="22"/>
          <w:szCs w:val="22"/>
        </w:rPr>
        <w:t>notified and kept informed about the likelihood and timing of transition.</w:t>
      </w:r>
    </w:p>
    <w:p w14:paraId="5B5FB7A1" w14:textId="321EAF90" w:rsidR="00EB5235" w:rsidRPr="00101927" w:rsidRDefault="00CC5CAD" w:rsidP="0008149A">
      <w:pPr>
        <w:numPr>
          <w:ilvl w:val="0"/>
          <w:numId w:val="16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101927">
        <w:rPr>
          <w:rFonts w:ascii="Arial Narrow" w:hAnsi="Arial Narrow" w:cs="Arial"/>
          <w:sz w:val="22"/>
          <w:szCs w:val="22"/>
        </w:rPr>
        <w:t>Key teachers (Profile Book Teachers, Primary Caregivers) for the child in each area will meet to discuss the transition needs for the children and parents</w:t>
      </w:r>
      <w:r w:rsidR="00BF2BFA" w:rsidRPr="00101927">
        <w:rPr>
          <w:rFonts w:ascii="Arial Narrow" w:hAnsi="Arial Narrow" w:cs="Arial"/>
          <w:sz w:val="22"/>
          <w:szCs w:val="22"/>
        </w:rPr>
        <w:t>,</w:t>
      </w:r>
      <w:r w:rsidRPr="00101927">
        <w:rPr>
          <w:rFonts w:ascii="Arial Narrow" w:hAnsi="Arial Narrow" w:cs="Arial"/>
          <w:sz w:val="22"/>
          <w:szCs w:val="22"/>
        </w:rPr>
        <w:t xml:space="preserve"> and exchange </w:t>
      </w:r>
      <w:r w:rsidR="00EB5235" w:rsidRPr="00101927">
        <w:rPr>
          <w:rFonts w:ascii="Arial Narrow" w:hAnsi="Arial Narrow" w:cs="Arial"/>
          <w:sz w:val="22"/>
          <w:szCs w:val="22"/>
        </w:rPr>
        <w:t>information (includi</w:t>
      </w:r>
      <w:r w:rsidR="00BF2BFA" w:rsidRPr="00101927">
        <w:rPr>
          <w:rFonts w:ascii="Arial Narrow" w:hAnsi="Arial Narrow" w:cs="Arial"/>
          <w:sz w:val="22"/>
          <w:szCs w:val="22"/>
        </w:rPr>
        <w:t>ng name, date of birth, parents’</w:t>
      </w:r>
      <w:r w:rsidR="00EB5235" w:rsidRPr="00101927">
        <w:rPr>
          <w:rFonts w:ascii="Arial Narrow" w:hAnsi="Arial Narrow" w:cs="Arial"/>
          <w:sz w:val="22"/>
          <w:szCs w:val="22"/>
        </w:rPr>
        <w:t xml:space="preserve"> names</w:t>
      </w:r>
      <w:r w:rsidR="00BF2BFA" w:rsidRPr="00101927">
        <w:rPr>
          <w:rFonts w:ascii="Arial Narrow" w:hAnsi="Arial Narrow" w:cs="Arial"/>
          <w:sz w:val="22"/>
          <w:szCs w:val="22"/>
        </w:rPr>
        <w:t>,</w:t>
      </w:r>
      <w:r w:rsidR="00EB5235" w:rsidRPr="00101927">
        <w:rPr>
          <w:rFonts w:ascii="Arial Narrow" w:hAnsi="Arial Narrow" w:cs="Arial"/>
          <w:sz w:val="22"/>
          <w:szCs w:val="22"/>
        </w:rPr>
        <w:t xml:space="preserve"> and </w:t>
      </w:r>
      <w:r w:rsidR="00BF2BFA" w:rsidRPr="00101927">
        <w:rPr>
          <w:rFonts w:ascii="Arial Narrow" w:hAnsi="Arial Narrow" w:cs="Arial"/>
          <w:sz w:val="22"/>
          <w:szCs w:val="22"/>
        </w:rPr>
        <w:t xml:space="preserve">any </w:t>
      </w:r>
      <w:r w:rsidR="00EB5235" w:rsidRPr="00101927">
        <w:rPr>
          <w:rFonts w:ascii="Arial Narrow" w:hAnsi="Arial Narrow" w:cs="Arial"/>
          <w:sz w:val="22"/>
          <w:szCs w:val="22"/>
        </w:rPr>
        <w:t>allergies as well as in</w:t>
      </w:r>
      <w:r w:rsidR="002E2D4A" w:rsidRPr="00101927">
        <w:rPr>
          <w:rFonts w:ascii="Arial Narrow" w:hAnsi="Arial Narrow" w:cs="Arial"/>
          <w:sz w:val="22"/>
          <w:szCs w:val="22"/>
        </w:rPr>
        <w:t>dividual and group routines)</w:t>
      </w:r>
      <w:r w:rsidR="00EB5235" w:rsidRPr="00101927">
        <w:rPr>
          <w:rFonts w:ascii="Arial Narrow" w:hAnsi="Arial Narrow" w:cs="Arial"/>
          <w:sz w:val="22"/>
          <w:szCs w:val="22"/>
        </w:rPr>
        <w:t>.</w:t>
      </w:r>
      <w:r w:rsidRPr="00101927">
        <w:rPr>
          <w:rFonts w:ascii="Arial Narrow" w:hAnsi="Arial Narrow" w:cs="Arial"/>
          <w:sz w:val="22"/>
          <w:szCs w:val="22"/>
        </w:rPr>
        <w:t xml:space="preserve"> This information will be placed in the transitions folder</w:t>
      </w:r>
      <w:r w:rsidR="00BF2BFA" w:rsidRPr="00101927">
        <w:rPr>
          <w:rFonts w:ascii="Arial Narrow" w:hAnsi="Arial Narrow" w:cs="Arial"/>
          <w:sz w:val="22"/>
          <w:szCs w:val="22"/>
        </w:rPr>
        <w:t xml:space="preserve"> for all teachers to read/share</w:t>
      </w:r>
      <w:r w:rsidRPr="00101927">
        <w:rPr>
          <w:rFonts w:ascii="Arial Narrow" w:hAnsi="Arial Narrow" w:cs="Arial"/>
          <w:sz w:val="22"/>
          <w:szCs w:val="22"/>
        </w:rPr>
        <w:t xml:space="preserve"> at staff meetings.</w:t>
      </w:r>
    </w:p>
    <w:p w14:paraId="0214890A" w14:textId="27ADD6A0" w:rsidR="00EB5235" w:rsidRPr="00101927" w:rsidRDefault="00EB5235" w:rsidP="0008149A">
      <w:pPr>
        <w:numPr>
          <w:ilvl w:val="0"/>
          <w:numId w:val="16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101927">
        <w:rPr>
          <w:rFonts w:ascii="Arial Narrow" w:hAnsi="Arial Narrow" w:cs="Arial"/>
          <w:sz w:val="22"/>
          <w:szCs w:val="22"/>
        </w:rPr>
        <w:t xml:space="preserve">In preparation for transition teachers </w:t>
      </w:r>
      <w:r w:rsidR="00BF2BFA" w:rsidRPr="00101927">
        <w:rPr>
          <w:rFonts w:ascii="Arial Narrow" w:hAnsi="Arial Narrow" w:cs="Arial"/>
          <w:sz w:val="22"/>
          <w:szCs w:val="22"/>
        </w:rPr>
        <w:t xml:space="preserve">will </w:t>
      </w:r>
      <w:r w:rsidRPr="00101927">
        <w:rPr>
          <w:rFonts w:ascii="Arial Narrow" w:hAnsi="Arial Narrow" w:cs="Arial"/>
          <w:sz w:val="22"/>
          <w:szCs w:val="22"/>
        </w:rPr>
        <w:t>encourage children to master the skills necessary for success in the child’s new environment.</w:t>
      </w:r>
      <w:r w:rsidR="002E2D4A" w:rsidRPr="00101927">
        <w:rPr>
          <w:rFonts w:ascii="Arial Narrow" w:hAnsi="Arial Narrow" w:cs="Arial"/>
          <w:sz w:val="22"/>
          <w:szCs w:val="22"/>
        </w:rPr>
        <w:t xml:space="preserve"> This includes visits to promote familiarity with the environment and new routines.</w:t>
      </w:r>
    </w:p>
    <w:p w14:paraId="68D9E72C" w14:textId="77777777" w:rsidR="004A4AFD" w:rsidRPr="00101927" w:rsidRDefault="002E2D4A" w:rsidP="0008149A">
      <w:pPr>
        <w:numPr>
          <w:ilvl w:val="0"/>
          <w:numId w:val="16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101927">
        <w:rPr>
          <w:rFonts w:ascii="Arial Narrow" w:hAnsi="Arial Narrow" w:cs="Arial"/>
          <w:sz w:val="22"/>
          <w:szCs w:val="22"/>
        </w:rPr>
        <w:t>Teachers</w:t>
      </w:r>
      <w:r w:rsidR="004A4AFD" w:rsidRPr="00101927">
        <w:rPr>
          <w:rFonts w:ascii="Arial Narrow" w:hAnsi="Arial Narrow" w:cs="Arial"/>
          <w:sz w:val="22"/>
          <w:szCs w:val="22"/>
        </w:rPr>
        <w:t xml:space="preserve"> will recognise that for some children the transition process is more difficult. As these times arise, all </w:t>
      </w:r>
      <w:r w:rsidRPr="00101927">
        <w:rPr>
          <w:rFonts w:ascii="Arial Narrow" w:hAnsi="Arial Narrow" w:cs="Arial"/>
          <w:sz w:val="22"/>
          <w:szCs w:val="22"/>
        </w:rPr>
        <w:t>teachers</w:t>
      </w:r>
      <w:r w:rsidR="004A4AFD" w:rsidRPr="00101927">
        <w:rPr>
          <w:rFonts w:ascii="Arial Narrow" w:hAnsi="Arial Narrow" w:cs="Arial"/>
          <w:sz w:val="22"/>
          <w:szCs w:val="22"/>
        </w:rPr>
        <w:t xml:space="preserve"> will be flexible and respect individual children’s preferences allowing them to freely go between both areas</w:t>
      </w:r>
      <w:r w:rsidR="00513E3E" w:rsidRPr="00101927">
        <w:rPr>
          <w:rFonts w:ascii="Arial Narrow" w:hAnsi="Arial Narrow" w:cs="Arial"/>
          <w:sz w:val="22"/>
          <w:szCs w:val="22"/>
        </w:rPr>
        <w:t>.</w:t>
      </w:r>
    </w:p>
    <w:p w14:paraId="0A867914" w14:textId="7C663AF6" w:rsidR="004A4AFD" w:rsidRPr="00101927" w:rsidRDefault="002E2D4A" w:rsidP="0008149A">
      <w:pPr>
        <w:numPr>
          <w:ilvl w:val="0"/>
          <w:numId w:val="16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101927">
        <w:rPr>
          <w:rFonts w:ascii="Arial Narrow" w:hAnsi="Arial Narrow" w:cs="Arial"/>
          <w:sz w:val="22"/>
          <w:szCs w:val="22"/>
        </w:rPr>
        <w:t>Teachers</w:t>
      </w:r>
      <w:r w:rsidR="004A4AFD" w:rsidRPr="00101927">
        <w:rPr>
          <w:rFonts w:ascii="Arial Narrow" w:hAnsi="Arial Narrow" w:cs="Arial"/>
          <w:sz w:val="22"/>
          <w:szCs w:val="22"/>
        </w:rPr>
        <w:t xml:space="preserve"> </w:t>
      </w:r>
      <w:r w:rsidR="001429CF" w:rsidRPr="00101927">
        <w:rPr>
          <w:rFonts w:ascii="Arial Narrow" w:hAnsi="Arial Narrow" w:cs="Arial"/>
          <w:sz w:val="22"/>
          <w:szCs w:val="22"/>
        </w:rPr>
        <w:t>will maintain</w:t>
      </w:r>
      <w:r w:rsidRPr="00101927">
        <w:rPr>
          <w:rFonts w:ascii="Arial Narrow" w:hAnsi="Arial Narrow" w:cs="Arial"/>
          <w:sz w:val="22"/>
          <w:szCs w:val="22"/>
        </w:rPr>
        <w:t xml:space="preserve"> familiar </w:t>
      </w:r>
      <w:r w:rsidR="004A4AFD" w:rsidRPr="00101927">
        <w:rPr>
          <w:rFonts w:ascii="Arial Narrow" w:hAnsi="Arial Narrow" w:cs="Arial"/>
          <w:sz w:val="22"/>
          <w:szCs w:val="22"/>
        </w:rPr>
        <w:t xml:space="preserve">routines such as toileting and nappy </w:t>
      </w:r>
      <w:r w:rsidR="001429CF" w:rsidRPr="00101927">
        <w:rPr>
          <w:rFonts w:ascii="Arial Narrow" w:hAnsi="Arial Narrow" w:cs="Arial"/>
          <w:sz w:val="22"/>
          <w:szCs w:val="22"/>
        </w:rPr>
        <w:t>changing during</w:t>
      </w:r>
      <w:r w:rsidRPr="00101927">
        <w:rPr>
          <w:rFonts w:ascii="Arial Narrow" w:hAnsi="Arial Narrow" w:cs="Arial"/>
          <w:sz w:val="22"/>
          <w:szCs w:val="22"/>
        </w:rPr>
        <w:t xml:space="preserve"> the transition process</w:t>
      </w:r>
      <w:r w:rsidR="00513E3E" w:rsidRPr="00101927">
        <w:rPr>
          <w:rFonts w:ascii="Arial Narrow" w:hAnsi="Arial Narrow" w:cs="Arial"/>
          <w:sz w:val="22"/>
          <w:szCs w:val="22"/>
        </w:rPr>
        <w:t>.</w:t>
      </w:r>
    </w:p>
    <w:p w14:paraId="030DFC9A" w14:textId="77777777" w:rsidR="00EB5235" w:rsidRPr="00466894" w:rsidRDefault="00EB5235" w:rsidP="0008149A">
      <w:pPr>
        <w:spacing w:line="276" w:lineRule="auto"/>
        <w:rPr>
          <w:rFonts w:ascii="Arial Narrow" w:hAnsi="Arial Narrow" w:cs="Arial"/>
          <w:b/>
          <w:color w:val="155580"/>
        </w:rPr>
      </w:pPr>
      <w:r w:rsidRPr="00466894">
        <w:rPr>
          <w:rFonts w:ascii="Arial Narrow" w:hAnsi="Arial Narrow" w:cs="Arial"/>
          <w:b/>
          <w:color w:val="155580"/>
        </w:rPr>
        <w:lastRenderedPageBreak/>
        <w:t>Transition to School:</w:t>
      </w:r>
    </w:p>
    <w:p w14:paraId="4AA05452" w14:textId="77777777" w:rsidR="00EE10B7" w:rsidRPr="00466894" w:rsidRDefault="00EE10B7" w:rsidP="0008149A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03CFA65C" w14:textId="61E7CBE9" w:rsidR="00EE10B7" w:rsidRPr="00466894" w:rsidRDefault="00EE10B7" w:rsidP="0008149A">
      <w:pPr>
        <w:numPr>
          <w:ilvl w:val="0"/>
          <w:numId w:val="17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466894">
        <w:rPr>
          <w:rFonts w:ascii="Arial Narrow" w:hAnsi="Arial Narrow" w:cs="Arial"/>
          <w:sz w:val="22"/>
          <w:szCs w:val="22"/>
        </w:rPr>
        <w:t>Information will be available to parents about local schools to support them in making the right choice for the</w:t>
      </w:r>
      <w:r w:rsidR="00725EC1" w:rsidRPr="00466894">
        <w:rPr>
          <w:rFonts w:ascii="Arial Narrow" w:hAnsi="Arial Narrow" w:cs="Arial"/>
          <w:sz w:val="22"/>
          <w:szCs w:val="22"/>
        </w:rPr>
        <w:t>ir</w:t>
      </w:r>
      <w:r w:rsidRPr="00466894">
        <w:rPr>
          <w:rFonts w:ascii="Arial Narrow" w:hAnsi="Arial Narrow" w:cs="Arial"/>
          <w:sz w:val="22"/>
          <w:szCs w:val="22"/>
        </w:rPr>
        <w:t xml:space="preserve"> child</w:t>
      </w:r>
      <w:r w:rsidR="00513E3E" w:rsidRPr="00466894">
        <w:rPr>
          <w:rFonts w:ascii="Arial Narrow" w:hAnsi="Arial Narrow" w:cs="Arial"/>
          <w:sz w:val="22"/>
          <w:szCs w:val="22"/>
        </w:rPr>
        <w:t>.</w:t>
      </w:r>
    </w:p>
    <w:p w14:paraId="502DD65C" w14:textId="77777777" w:rsidR="004A4AFD" w:rsidRPr="00466894" w:rsidRDefault="004A4AFD" w:rsidP="0008149A">
      <w:pPr>
        <w:numPr>
          <w:ilvl w:val="0"/>
          <w:numId w:val="17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466894">
        <w:rPr>
          <w:rFonts w:ascii="Arial Narrow" w:hAnsi="Arial Narrow" w:cs="Arial"/>
          <w:sz w:val="22"/>
          <w:szCs w:val="22"/>
        </w:rPr>
        <w:t>Teachers will talk with children about school and all that it encompasses so that it becomes a familiar subject</w:t>
      </w:r>
      <w:r w:rsidR="00513E3E" w:rsidRPr="00466894">
        <w:rPr>
          <w:rFonts w:ascii="Arial Narrow" w:hAnsi="Arial Narrow" w:cs="Arial"/>
          <w:sz w:val="22"/>
          <w:szCs w:val="22"/>
        </w:rPr>
        <w:t>.</w:t>
      </w:r>
    </w:p>
    <w:p w14:paraId="09857771" w14:textId="2C119C2A" w:rsidR="004A4AFD" w:rsidRPr="00466894" w:rsidRDefault="00EB5235" w:rsidP="0008149A">
      <w:pPr>
        <w:numPr>
          <w:ilvl w:val="0"/>
          <w:numId w:val="17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466894">
        <w:rPr>
          <w:rFonts w:ascii="Arial Narrow" w:hAnsi="Arial Narrow" w:cs="Arial"/>
          <w:sz w:val="22"/>
          <w:szCs w:val="22"/>
        </w:rPr>
        <w:t>Prior to attending school, teachers will encourage</w:t>
      </w:r>
      <w:r w:rsidR="00785AFC" w:rsidRPr="00466894">
        <w:rPr>
          <w:rFonts w:ascii="Arial Narrow" w:hAnsi="Arial Narrow" w:cs="Arial"/>
          <w:sz w:val="22"/>
          <w:szCs w:val="22"/>
        </w:rPr>
        <w:t xml:space="preserve"> </w:t>
      </w:r>
      <w:r w:rsidR="00725EC1" w:rsidRPr="00466894">
        <w:rPr>
          <w:rFonts w:ascii="Arial Narrow" w:hAnsi="Arial Narrow" w:cs="Arial"/>
          <w:sz w:val="22"/>
          <w:szCs w:val="22"/>
        </w:rPr>
        <w:t>self-help</w:t>
      </w:r>
      <w:r w:rsidR="00785AFC" w:rsidRPr="00466894">
        <w:rPr>
          <w:rFonts w:ascii="Arial Narrow" w:hAnsi="Arial Narrow" w:cs="Arial"/>
          <w:sz w:val="22"/>
          <w:szCs w:val="22"/>
        </w:rPr>
        <w:t xml:space="preserve"> skills, </w:t>
      </w:r>
      <w:r w:rsidR="00725EC1" w:rsidRPr="00466894">
        <w:rPr>
          <w:rFonts w:ascii="Arial Narrow" w:hAnsi="Arial Narrow" w:cs="Arial"/>
          <w:sz w:val="22"/>
          <w:szCs w:val="22"/>
        </w:rPr>
        <w:t xml:space="preserve">and </w:t>
      </w:r>
      <w:r w:rsidR="00785AFC" w:rsidRPr="00466894">
        <w:rPr>
          <w:rFonts w:ascii="Arial Narrow" w:hAnsi="Arial Narrow" w:cs="Arial"/>
          <w:sz w:val="22"/>
          <w:szCs w:val="22"/>
        </w:rPr>
        <w:t>respect for adults</w:t>
      </w:r>
      <w:r w:rsidRPr="00466894">
        <w:rPr>
          <w:rFonts w:ascii="Arial Narrow" w:hAnsi="Arial Narrow" w:cs="Arial"/>
          <w:sz w:val="22"/>
          <w:szCs w:val="22"/>
        </w:rPr>
        <w:t>, self, peers and equipment</w:t>
      </w:r>
      <w:r w:rsidR="004A4AFD" w:rsidRPr="00466894">
        <w:rPr>
          <w:rFonts w:ascii="Arial Narrow" w:hAnsi="Arial Narrow" w:cs="Arial"/>
          <w:sz w:val="22"/>
          <w:szCs w:val="22"/>
        </w:rPr>
        <w:t>.</w:t>
      </w:r>
    </w:p>
    <w:p w14:paraId="6043F2BB" w14:textId="3AA0C7CE" w:rsidR="002E2D4A" w:rsidRPr="00466894" w:rsidRDefault="002E2D4A" w:rsidP="0008149A">
      <w:pPr>
        <w:numPr>
          <w:ilvl w:val="0"/>
          <w:numId w:val="17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466894">
        <w:rPr>
          <w:rFonts w:ascii="Arial Narrow" w:hAnsi="Arial Narrow" w:cs="Arial"/>
          <w:sz w:val="22"/>
          <w:szCs w:val="22"/>
        </w:rPr>
        <w:t>Teachers will consult with parents to ensure pre-entry school visits are arranged</w:t>
      </w:r>
      <w:r w:rsidR="00725EC1" w:rsidRPr="00466894">
        <w:rPr>
          <w:rFonts w:ascii="Arial Narrow" w:hAnsi="Arial Narrow" w:cs="Arial"/>
          <w:sz w:val="22"/>
          <w:szCs w:val="22"/>
        </w:rPr>
        <w:t>,</w:t>
      </w:r>
      <w:r w:rsidRPr="00466894">
        <w:rPr>
          <w:rFonts w:ascii="Arial Narrow" w:hAnsi="Arial Narrow" w:cs="Arial"/>
          <w:sz w:val="22"/>
          <w:szCs w:val="22"/>
        </w:rPr>
        <w:t xml:space="preserve"> and may provide support when necessary</w:t>
      </w:r>
      <w:r w:rsidR="00513E3E" w:rsidRPr="00466894">
        <w:rPr>
          <w:rFonts w:ascii="Arial Narrow" w:hAnsi="Arial Narrow" w:cs="Arial"/>
          <w:sz w:val="22"/>
          <w:szCs w:val="22"/>
        </w:rPr>
        <w:t>.</w:t>
      </w:r>
    </w:p>
    <w:p w14:paraId="29C3D11E" w14:textId="77777777" w:rsidR="004A4AFD" w:rsidRPr="00466894" w:rsidRDefault="004A4AFD" w:rsidP="0008149A">
      <w:pPr>
        <w:numPr>
          <w:ilvl w:val="0"/>
          <w:numId w:val="17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466894">
        <w:rPr>
          <w:rFonts w:ascii="Arial Narrow" w:hAnsi="Arial Narrow" w:cs="Arial"/>
          <w:sz w:val="22"/>
          <w:szCs w:val="22"/>
        </w:rPr>
        <w:t>Teachers will be available to discuss with parents any concerns or expectations they may have in regards to the transition to school process</w:t>
      </w:r>
      <w:r w:rsidR="00513E3E" w:rsidRPr="00466894">
        <w:rPr>
          <w:rFonts w:ascii="Arial Narrow" w:hAnsi="Arial Narrow" w:cs="Arial"/>
          <w:sz w:val="22"/>
          <w:szCs w:val="22"/>
        </w:rPr>
        <w:t>.</w:t>
      </w:r>
    </w:p>
    <w:p w14:paraId="583A35ED" w14:textId="451E0DCA" w:rsidR="00C6224C" w:rsidRPr="00466894" w:rsidRDefault="00EB5235" w:rsidP="0008149A">
      <w:pPr>
        <w:numPr>
          <w:ilvl w:val="0"/>
          <w:numId w:val="17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466894">
        <w:rPr>
          <w:rFonts w:ascii="Arial Narrow" w:hAnsi="Arial Narrow" w:cs="Arial"/>
          <w:sz w:val="22"/>
          <w:szCs w:val="22"/>
        </w:rPr>
        <w:t xml:space="preserve">The </w:t>
      </w:r>
      <w:r w:rsidR="00A45379" w:rsidRPr="00466894">
        <w:rPr>
          <w:rFonts w:ascii="Arial Narrow" w:hAnsi="Arial Narrow" w:cs="Arial"/>
          <w:sz w:val="22"/>
          <w:szCs w:val="22"/>
        </w:rPr>
        <w:t>Centre</w:t>
      </w:r>
      <w:r w:rsidRPr="00466894">
        <w:rPr>
          <w:rFonts w:ascii="Arial Narrow" w:hAnsi="Arial Narrow" w:cs="Arial"/>
          <w:sz w:val="22"/>
          <w:szCs w:val="22"/>
        </w:rPr>
        <w:t xml:space="preserve"> </w:t>
      </w:r>
      <w:r w:rsidR="004A4AFD" w:rsidRPr="00466894">
        <w:rPr>
          <w:rFonts w:ascii="Arial Narrow" w:hAnsi="Arial Narrow" w:cs="Arial"/>
          <w:sz w:val="22"/>
          <w:szCs w:val="22"/>
        </w:rPr>
        <w:t xml:space="preserve">will celebrate each child’s last day </w:t>
      </w:r>
      <w:r w:rsidRPr="00466894">
        <w:rPr>
          <w:rFonts w:ascii="Arial Narrow" w:hAnsi="Arial Narrow" w:cs="Arial"/>
          <w:sz w:val="22"/>
          <w:szCs w:val="22"/>
        </w:rPr>
        <w:t>of attendance</w:t>
      </w:r>
      <w:r w:rsidR="00725EC1" w:rsidRPr="00466894">
        <w:rPr>
          <w:rFonts w:ascii="Arial Narrow" w:hAnsi="Arial Narrow" w:cs="Arial"/>
          <w:sz w:val="22"/>
          <w:szCs w:val="22"/>
        </w:rPr>
        <w:t>,</w:t>
      </w:r>
      <w:r w:rsidRPr="00466894">
        <w:rPr>
          <w:rFonts w:ascii="Arial Narrow" w:hAnsi="Arial Narrow" w:cs="Arial"/>
          <w:sz w:val="22"/>
          <w:szCs w:val="22"/>
        </w:rPr>
        <w:t xml:space="preserve"> </w:t>
      </w:r>
      <w:r w:rsidR="004A4AFD" w:rsidRPr="00466894">
        <w:rPr>
          <w:rFonts w:ascii="Arial Narrow" w:hAnsi="Arial Narrow" w:cs="Arial"/>
          <w:sz w:val="22"/>
          <w:szCs w:val="22"/>
        </w:rPr>
        <w:t>and their pr</w:t>
      </w:r>
      <w:r w:rsidRPr="00466894">
        <w:rPr>
          <w:rFonts w:ascii="Arial Narrow" w:hAnsi="Arial Narrow" w:cs="Arial"/>
          <w:sz w:val="22"/>
          <w:szCs w:val="22"/>
        </w:rPr>
        <w:t>ofile book will be given to the</w:t>
      </w:r>
      <w:r w:rsidR="00235F16" w:rsidRPr="00466894">
        <w:rPr>
          <w:rFonts w:ascii="Arial Narrow" w:hAnsi="Arial Narrow" w:cs="Arial"/>
          <w:sz w:val="22"/>
          <w:szCs w:val="22"/>
        </w:rPr>
        <w:t xml:space="preserve"> family. </w:t>
      </w:r>
    </w:p>
    <w:p w14:paraId="4C33B09F" w14:textId="0950FFF3" w:rsidR="008D6DE3" w:rsidRPr="00466894" w:rsidRDefault="008D6DE3" w:rsidP="0008149A">
      <w:pPr>
        <w:numPr>
          <w:ilvl w:val="0"/>
          <w:numId w:val="17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466894">
        <w:rPr>
          <w:rFonts w:ascii="Arial Narrow" w:hAnsi="Arial Narrow" w:cs="Arial"/>
          <w:sz w:val="22"/>
          <w:szCs w:val="22"/>
        </w:rPr>
        <w:t xml:space="preserve">Children and their families involved in transition to school </w:t>
      </w:r>
      <w:r w:rsidR="00725EC1" w:rsidRPr="00466894">
        <w:rPr>
          <w:rFonts w:ascii="Arial Narrow" w:hAnsi="Arial Narrow" w:cs="Arial"/>
          <w:sz w:val="22"/>
          <w:szCs w:val="22"/>
        </w:rPr>
        <w:t>will be</w:t>
      </w:r>
      <w:r w:rsidRPr="00466894">
        <w:rPr>
          <w:rFonts w:ascii="Arial Narrow" w:hAnsi="Arial Narrow" w:cs="Arial"/>
          <w:sz w:val="22"/>
          <w:szCs w:val="22"/>
        </w:rPr>
        <w:t xml:space="preserve"> encouraged to share assessment documentation with the new entrant teacher to support the transition process.</w:t>
      </w:r>
    </w:p>
    <w:p w14:paraId="760B9056" w14:textId="77777777" w:rsidR="00CC5CAD" w:rsidRDefault="00CC5CAD" w:rsidP="0008149A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34AD2582" w14:textId="77777777" w:rsidR="00CC5CAD" w:rsidRDefault="00CC5CAD" w:rsidP="0008149A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184C636" w14:textId="77777777" w:rsidR="00CC5CAD" w:rsidRPr="00EB5235" w:rsidRDefault="00CC5CAD" w:rsidP="0008149A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0DB50B98" w14:textId="77777777" w:rsidR="00C6224C" w:rsidRPr="003745B9" w:rsidRDefault="00C6224C" w:rsidP="0008149A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758A7100" w14:textId="77777777" w:rsidR="00C6224C" w:rsidRPr="003745B9" w:rsidRDefault="00C6224C" w:rsidP="00A45379">
      <w:pPr>
        <w:pStyle w:val="NormalWeb"/>
        <w:spacing w:before="0" w:beforeAutospacing="0" w:after="0" w:line="276" w:lineRule="auto"/>
        <w:rPr>
          <w:rFonts w:ascii="Arial Narrow" w:hAnsi="Arial Narrow"/>
          <w:b/>
          <w:color w:val="871C10"/>
          <w:sz w:val="40"/>
        </w:rPr>
      </w:pPr>
    </w:p>
    <w:sectPr w:rsidR="00C6224C" w:rsidRPr="003745B9" w:rsidSect="00E60B64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D18DC" w14:textId="77777777" w:rsidR="0001393F" w:rsidRDefault="0001393F">
      <w:r>
        <w:separator/>
      </w:r>
    </w:p>
  </w:endnote>
  <w:endnote w:type="continuationSeparator" w:id="0">
    <w:p w14:paraId="00D82BC4" w14:textId="77777777" w:rsidR="0001393F" w:rsidRDefault="0001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489B7" w14:textId="4CC2369B" w:rsidR="00C6224C" w:rsidRPr="00466894" w:rsidRDefault="00466894" w:rsidP="00513E3E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466894">
      <w:rPr>
        <w:rFonts w:ascii="Arial Narrow" w:eastAsia="Times New Roman" w:hAnsi="Arial Narrow"/>
        <w:b/>
        <w:color w:val="7F7F7F" w:themeColor="text1" w:themeTint="80"/>
        <w:sz w:val="18"/>
      </w:rPr>
      <w:t>TRANSITIONS POLICY</w:t>
    </w:r>
    <w:r w:rsidR="00357068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PT.5</w:t>
    </w:r>
  </w:p>
  <w:p w14:paraId="3F3411D7" w14:textId="1FE12BDA" w:rsidR="00C6224C" w:rsidRPr="00466894" w:rsidRDefault="00466894" w:rsidP="00513E3E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466894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4B9D2F36" w14:textId="1535A693" w:rsidR="00C6224C" w:rsidRPr="00466894" w:rsidRDefault="00466894" w:rsidP="00513E3E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466894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6828F6BE" w14:textId="77777777" w:rsidR="00C6224C" w:rsidRDefault="00C62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92BEA" w14:textId="77777777" w:rsidR="0001393F" w:rsidRDefault="0001393F">
      <w:r>
        <w:separator/>
      </w:r>
    </w:p>
  </w:footnote>
  <w:footnote w:type="continuationSeparator" w:id="0">
    <w:p w14:paraId="359C2718" w14:textId="77777777" w:rsidR="0001393F" w:rsidRDefault="00013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41FCD" w14:textId="77777777" w:rsidR="00C6224C" w:rsidRDefault="00C6224C" w:rsidP="00C622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44EA97" w14:textId="77777777" w:rsidR="00C6224C" w:rsidRDefault="00C6224C" w:rsidP="00C622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991A3" w14:textId="77777777" w:rsidR="00C6224C" w:rsidRDefault="00C6224C" w:rsidP="00C6224C">
    <w:pPr>
      <w:pStyle w:val="Header"/>
      <w:ind w:right="360"/>
    </w:pPr>
  </w:p>
  <w:p w14:paraId="00C4DFC1" w14:textId="77777777" w:rsidR="00C6224C" w:rsidRDefault="00C6224C">
    <w:pPr>
      <w:pStyle w:val="Header"/>
    </w:pPr>
  </w:p>
  <w:p w14:paraId="1BC891CF" w14:textId="77777777" w:rsidR="00C6224C" w:rsidRDefault="00C6224C">
    <w:pPr>
      <w:pStyle w:val="Header"/>
    </w:pPr>
  </w:p>
  <w:p w14:paraId="788E697F" w14:textId="77777777" w:rsidR="00C6224C" w:rsidRDefault="00C6224C">
    <w:pPr>
      <w:pStyle w:val="Header"/>
    </w:pPr>
  </w:p>
  <w:p w14:paraId="0A72146E" w14:textId="77777777" w:rsidR="00C6224C" w:rsidRDefault="00C6224C">
    <w:pPr>
      <w:pStyle w:val="Header"/>
    </w:pPr>
  </w:p>
  <w:p w14:paraId="55866F64" w14:textId="77777777" w:rsidR="00C6224C" w:rsidRDefault="00C622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A888F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Spacing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B36C0"/>
    <w:multiLevelType w:val="hybridMultilevel"/>
    <w:tmpl w:val="200E4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1064"/>
    <w:multiLevelType w:val="hybridMultilevel"/>
    <w:tmpl w:val="0256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45C62"/>
    <w:multiLevelType w:val="hybridMultilevel"/>
    <w:tmpl w:val="DC74EE76"/>
    <w:lvl w:ilvl="0" w:tplc="1409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FC74E6"/>
    <w:multiLevelType w:val="hybridMultilevel"/>
    <w:tmpl w:val="D0F4BD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3A30"/>
    <w:multiLevelType w:val="hybridMultilevel"/>
    <w:tmpl w:val="03D45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312B1"/>
    <w:multiLevelType w:val="hybridMultilevel"/>
    <w:tmpl w:val="8682C6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D64F9"/>
    <w:multiLevelType w:val="hybridMultilevel"/>
    <w:tmpl w:val="CFF465CE"/>
    <w:lvl w:ilvl="0" w:tplc="1409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9" w15:restartNumberingAfterBreak="0">
    <w:nsid w:val="38C05FA1"/>
    <w:multiLevelType w:val="hybridMultilevel"/>
    <w:tmpl w:val="9B78E940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0201C"/>
    <w:multiLevelType w:val="hybridMultilevel"/>
    <w:tmpl w:val="18E2F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A4ADD"/>
    <w:multiLevelType w:val="hybridMultilevel"/>
    <w:tmpl w:val="9F1A3F26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F76835"/>
    <w:multiLevelType w:val="hybridMultilevel"/>
    <w:tmpl w:val="1F881DE6"/>
    <w:lvl w:ilvl="0" w:tplc="F3D67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8BA21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76EFC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9C44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5E1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EE82C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5B2D1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D163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6C75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5E33D4"/>
    <w:multiLevelType w:val="hybridMultilevel"/>
    <w:tmpl w:val="33942F90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656322"/>
    <w:multiLevelType w:val="hybridMultilevel"/>
    <w:tmpl w:val="B46E72A2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15123"/>
    <w:multiLevelType w:val="hybridMultilevel"/>
    <w:tmpl w:val="D96812B2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13"/>
  </w:num>
  <w:num w:numId="5">
    <w:abstractNumId w:val="8"/>
  </w:num>
  <w:num w:numId="6">
    <w:abstractNumId w:val="17"/>
  </w:num>
  <w:num w:numId="7">
    <w:abstractNumId w:val="16"/>
  </w:num>
  <w:num w:numId="8">
    <w:abstractNumId w:val="14"/>
  </w:num>
  <w:num w:numId="9">
    <w:abstractNumId w:val="11"/>
  </w:num>
  <w:num w:numId="10">
    <w:abstractNumId w:val="3"/>
  </w:num>
  <w:num w:numId="11">
    <w:abstractNumId w:val="9"/>
  </w:num>
  <w:num w:numId="12">
    <w:abstractNumId w:val="0"/>
  </w:num>
  <w:num w:numId="13">
    <w:abstractNumId w:val="10"/>
  </w:num>
  <w:num w:numId="14">
    <w:abstractNumId w:val="5"/>
  </w:num>
  <w:num w:numId="15">
    <w:abstractNumId w:val="6"/>
  </w:num>
  <w:num w:numId="16">
    <w:abstractNumId w:val="2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1393F"/>
    <w:rsid w:val="00023148"/>
    <w:rsid w:val="00047714"/>
    <w:rsid w:val="0008149A"/>
    <w:rsid w:val="0009604C"/>
    <w:rsid w:val="00101927"/>
    <w:rsid w:val="001429CF"/>
    <w:rsid w:val="0019084C"/>
    <w:rsid w:val="00235F16"/>
    <w:rsid w:val="00282129"/>
    <w:rsid w:val="002E2D4A"/>
    <w:rsid w:val="00357068"/>
    <w:rsid w:val="00381240"/>
    <w:rsid w:val="00456546"/>
    <w:rsid w:val="00466894"/>
    <w:rsid w:val="00495540"/>
    <w:rsid w:val="004A4AFD"/>
    <w:rsid w:val="004C4C26"/>
    <w:rsid w:val="00513E3E"/>
    <w:rsid w:val="005C72DB"/>
    <w:rsid w:val="00650E21"/>
    <w:rsid w:val="00672708"/>
    <w:rsid w:val="00691B2A"/>
    <w:rsid w:val="006B2E1D"/>
    <w:rsid w:val="006D5391"/>
    <w:rsid w:val="00725EC1"/>
    <w:rsid w:val="0076263A"/>
    <w:rsid w:val="00785AFC"/>
    <w:rsid w:val="008D6DE3"/>
    <w:rsid w:val="008F3037"/>
    <w:rsid w:val="00937840"/>
    <w:rsid w:val="00991E67"/>
    <w:rsid w:val="00A45379"/>
    <w:rsid w:val="00A7190E"/>
    <w:rsid w:val="00BC7935"/>
    <w:rsid w:val="00BF2BFA"/>
    <w:rsid w:val="00C01D82"/>
    <w:rsid w:val="00C54E8C"/>
    <w:rsid w:val="00C6224C"/>
    <w:rsid w:val="00C63574"/>
    <w:rsid w:val="00CC5CAD"/>
    <w:rsid w:val="00E514B7"/>
    <w:rsid w:val="00E60B64"/>
    <w:rsid w:val="00EA17F7"/>
    <w:rsid w:val="00EB5235"/>
    <w:rsid w:val="00EE10B7"/>
    <w:rsid w:val="00FE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210B1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ED4703"/>
  </w:style>
  <w:style w:type="paragraph" w:styleId="FootnoteText">
    <w:name w:val="footnote text"/>
    <w:basedOn w:val="Normal"/>
    <w:link w:val="FootnoteTextChar"/>
    <w:semiHidden/>
    <w:rsid w:val="005C72DB"/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C72DB"/>
    <w:rPr>
      <w:lang w:val="en-US" w:eastAsia="en-US"/>
    </w:rPr>
  </w:style>
  <w:style w:type="character" w:styleId="FootnoteReference">
    <w:name w:val="footnote reference"/>
    <w:basedOn w:val="DefaultParagraphFont"/>
    <w:semiHidden/>
    <w:rsid w:val="005C72DB"/>
    <w:rPr>
      <w:vertAlign w:val="superscript"/>
    </w:rPr>
  </w:style>
  <w:style w:type="paragraph" w:styleId="NoSpacing">
    <w:name w:val="No Spacing"/>
    <w:basedOn w:val="Normal"/>
    <w:qFormat/>
    <w:rsid w:val="002E2D4A"/>
    <w:pPr>
      <w:keepNext/>
      <w:numPr>
        <w:ilvl w:val="1"/>
        <w:numId w:val="12"/>
      </w:numPr>
      <w:outlineLvl w:val="1"/>
    </w:pPr>
    <w:rPr>
      <w:rFonts w:ascii="Verdana" w:eastAsia="MS Gothic" w:hAnsi="Verdana"/>
    </w:rPr>
  </w:style>
  <w:style w:type="paragraph" w:styleId="ListParagraph">
    <w:name w:val="List Paragraph"/>
    <w:basedOn w:val="Normal"/>
    <w:uiPriority w:val="72"/>
    <w:rsid w:val="00466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31B69-3848-4D40-8776-7A51C212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11</cp:revision>
  <cp:lastPrinted>2012-06-05T23:19:00Z</cp:lastPrinted>
  <dcterms:created xsi:type="dcterms:W3CDTF">2015-06-17T11:31:00Z</dcterms:created>
  <dcterms:modified xsi:type="dcterms:W3CDTF">2018-07-04T00:10:00Z</dcterms:modified>
</cp:coreProperties>
</file>